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E0" w:rsidRPr="000742E0" w:rsidRDefault="000742E0" w:rsidP="000742E0">
      <w:pPr>
        <w:pStyle w:val="Odstavecseseznamem"/>
        <w:numPr>
          <w:ilvl w:val="0"/>
          <w:numId w:val="7"/>
        </w:numPr>
        <w:spacing w:before="120" w:after="120"/>
        <w:ind w:left="284" w:hanging="284"/>
        <w:rPr>
          <w:b/>
          <w:sz w:val="28"/>
          <w:szCs w:val="28"/>
        </w:rPr>
      </w:pPr>
      <w:r w:rsidRPr="000742E0">
        <w:rPr>
          <w:b/>
          <w:sz w:val="28"/>
          <w:szCs w:val="28"/>
        </w:rPr>
        <w:t xml:space="preserve">Aktivity v MŠ  </w:t>
      </w:r>
    </w:p>
    <w:p w:rsidR="000742E0" w:rsidRDefault="000742E0" w:rsidP="000742E0">
      <w:pPr>
        <w:pStyle w:val="Normlnweb"/>
        <w:spacing w:after="0" w:afterAutospacing="0"/>
        <w:jc w:val="both"/>
        <w:rPr>
          <w:sz w:val="22"/>
          <w:szCs w:val="22"/>
        </w:rPr>
      </w:pPr>
      <w:r>
        <w:rPr>
          <w:b/>
        </w:rPr>
        <w:t xml:space="preserve">Aktivity </w:t>
      </w:r>
      <w:r>
        <w:t>v rámci školního vzdělávacího programu MŠ,</w:t>
      </w:r>
      <w:r>
        <w:rPr>
          <w:sz w:val="22"/>
          <w:szCs w:val="22"/>
        </w:rPr>
        <w:t xml:space="preserve"> které cíleně doplňují a zpestřují vzdělávací nabídku mateřské školy, přínosem je také spolupráce s nejrůznějšími institucemi a organizacemi: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návštěvy vhodných expozic, divadel a hudebních pořadů pro děti 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návštěvy knihovny 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besedy o zvířatech, výukové programy v ZOO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besedy s policií ČR, hasiči 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školní výlety do zajímavých lokalit, přírodovědné vycházky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pracovní činnosti na školní zahradě – pěstování na školních záhonech, péče o ovocný sad, zalévání, experimentování  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spolupráce se ekocentry Ametyst a Tymián – výukové programy zaměřené na v</w:t>
      </w:r>
      <w:r>
        <w:rPr>
          <w:bCs/>
          <w:color w:val="000000"/>
          <w:sz w:val="20"/>
          <w:szCs w:val="20"/>
        </w:rPr>
        <w:t>ytváření pozitivního vztahu k přírodě a k vědomí odpovědnosti za prostředí, v němž žijeme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interaktivní učení prostřednictvím interaktivní tabule, možnost seznamování se základy jednoduchých didaktických her na PC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</w:pP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</w:rPr>
        <w:t xml:space="preserve">Aktivity </w:t>
      </w:r>
      <w:r>
        <w:t>nad rámec školního vzdělávacího programu MŠ,</w:t>
      </w:r>
      <w:r>
        <w:rPr>
          <w:sz w:val="22"/>
          <w:szCs w:val="22"/>
        </w:rPr>
        <w:t xml:space="preserve"> které mohou rodiče pro své děti využít, ale nemusí. Pokud této nabídky nevyužijí, je jejich dětem zajištěn plnohodnotný program v souladu se školním vzdělávacím programem MŠ. Je zcela na rozhodnutí rodičů, zda dítě přihlásí či nikoli. 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Jazykové vzdělávání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</w:rPr>
        <w:t>Angličtina pro děti s výukovými materiály WOW!</w:t>
      </w:r>
      <w:r>
        <w:t xml:space="preserve"> </w:t>
      </w:r>
      <w:proofErr w:type="gramStart"/>
      <w:r>
        <w:rPr>
          <w:sz w:val="22"/>
          <w:szCs w:val="22"/>
        </w:rPr>
        <w:t>vydané</w:t>
      </w:r>
      <w:proofErr w:type="gramEnd"/>
      <w:r>
        <w:rPr>
          <w:sz w:val="22"/>
          <w:szCs w:val="22"/>
        </w:rPr>
        <w:t xml:space="preserve"> britskou společností </w:t>
      </w:r>
      <w:r>
        <w:rPr>
          <w:b/>
          <w:sz w:val="22"/>
          <w:szCs w:val="22"/>
        </w:rPr>
        <w:t xml:space="preserve">Wattsenglish </w:t>
      </w:r>
      <w:r>
        <w:rPr>
          <w:sz w:val="22"/>
          <w:szCs w:val="22"/>
        </w:rPr>
        <w:t xml:space="preserve">s akreditací Ministerstva školství, mládeže a tělovýchovy (dále jen MŠMT). 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Angličtinu vedou učitelky, které jsou seznámeny s unikátní </w:t>
      </w:r>
      <w:bookmarkStart w:id="0" w:name="_Hlk525228126"/>
      <w:r>
        <w:rPr>
          <w:sz w:val="22"/>
          <w:szCs w:val="22"/>
        </w:rPr>
        <w:t xml:space="preserve">metodou Wattsenglish obsaženou ve WOW! </w:t>
      </w:r>
      <w:proofErr w:type="gramStart"/>
      <w:r>
        <w:rPr>
          <w:sz w:val="22"/>
          <w:szCs w:val="22"/>
        </w:rPr>
        <w:t>materiálech</w:t>
      </w:r>
      <w:proofErr w:type="gramEnd"/>
      <w:r>
        <w:rPr>
          <w:sz w:val="22"/>
          <w:szCs w:val="22"/>
        </w:rPr>
        <w:t> v akreditovaných kurzech společnosti.</w:t>
      </w:r>
      <w:bookmarkEnd w:id="0"/>
      <w:r>
        <w:rPr>
          <w:sz w:val="22"/>
          <w:szCs w:val="22"/>
        </w:rPr>
        <w:t xml:space="preserve"> Materiály s doložkou MŠMT vznikaly i s ohledem na potřeby </w:t>
      </w:r>
      <w:proofErr w:type="spellStart"/>
      <w:r>
        <w:rPr>
          <w:sz w:val="22"/>
          <w:szCs w:val="22"/>
        </w:rPr>
        <w:t>nejazykářů</w:t>
      </w:r>
      <w:proofErr w:type="spellEnd"/>
      <w:r>
        <w:rPr>
          <w:sz w:val="22"/>
          <w:szCs w:val="22"/>
        </w:rPr>
        <w:t xml:space="preserve"> a obsahují detailně propracovanou přípravu přeloženou do češtiny. </w:t>
      </w:r>
    </w:p>
    <w:p w:rsidR="000742E0" w:rsidRDefault="000742E0" w:rsidP="000742E0">
      <w:pPr>
        <w:pStyle w:val="Normlnweb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mateřské školy je připraven tříletý program: </w:t>
      </w:r>
      <w:proofErr w:type="spellStart"/>
      <w:r>
        <w:rPr>
          <w:sz w:val="22"/>
          <w:szCs w:val="22"/>
        </w:rPr>
        <w:t>Wow</w:t>
      </w:r>
      <w:proofErr w:type="spellEnd"/>
      <w:r>
        <w:rPr>
          <w:sz w:val="22"/>
          <w:szCs w:val="22"/>
        </w:rPr>
        <w:t xml:space="preserve">! </w:t>
      </w:r>
      <w:proofErr w:type="spellStart"/>
      <w:r>
        <w:rPr>
          <w:sz w:val="22"/>
          <w:szCs w:val="22"/>
        </w:rPr>
        <w:t>Yellow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Wow</w:t>
      </w:r>
      <w:proofErr w:type="spellEnd"/>
      <w:r>
        <w:rPr>
          <w:sz w:val="22"/>
          <w:szCs w:val="22"/>
        </w:rPr>
        <w:t xml:space="preserve">! Blue a </w:t>
      </w:r>
      <w:proofErr w:type="spellStart"/>
      <w:r>
        <w:rPr>
          <w:sz w:val="22"/>
          <w:szCs w:val="22"/>
        </w:rPr>
        <w:t>Wow</w:t>
      </w:r>
      <w:proofErr w:type="spellEnd"/>
      <w:r>
        <w:rPr>
          <w:sz w:val="22"/>
          <w:szCs w:val="22"/>
        </w:rPr>
        <w:t xml:space="preserve">! </w:t>
      </w:r>
      <w:proofErr w:type="spellStart"/>
      <w:r>
        <w:rPr>
          <w:sz w:val="22"/>
          <w:szCs w:val="22"/>
        </w:rPr>
        <w:t>Red</w:t>
      </w:r>
      <w:proofErr w:type="spellEnd"/>
      <w:r>
        <w:rPr>
          <w:sz w:val="22"/>
          <w:szCs w:val="22"/>
        </w:rPr>
        <w:t>, flexibilní výukové materiály, které umožňují začít s angličtinou všem dětem.</w:t>
      </w:r>
    </w:p>
    <w:p w:rsidR="000742E0" w:rsidRDefault="000742E0" w:rsidP="000742E0">
      <w:pPr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Set pro dítě:</w:t>
      </w:r>
    </w:p>
    <w:p w:rsidR="000742E0" w:rsidRDefault="000742E0" w:rsidP="000742E0">
      <w:pPr>
        <w:numPr>
          <w:ilvl w:val="0"/>
          <w:numId w:val="2"/>
        </w:numPr>
        <w:jc w:val="both"/>
        <w:outlineLvl w:val="2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Učebnice </w:t>
      </w:r>
      <w:proofErr w:type="spellStart"/>
      <w:r>
        <w:rPr>
          <w:b/>
          <w:bCs/>
          <w:sz w:val="22"/>
          <w:szCs w:val="22"/>
        </w:rPr>
        <w:t>Wow</w:t>
      </w:r>
      <w:proofErr w:type="spellEnd"/>
      <w:r>
        <w:rPr>
          <w:b/>
          <w:bCs/>
          <w:sz w:val="22"/>
          <w:szCs w:val="22"/>
        </w:rPr>
        <w:t xml:space="preserve">! 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Učebnicemi </w:t>
      </w:r>
      <w:proofErr w:type="spellStart"/>
      <w:r>
        <w:rPr>
          <w:sz w:val="20"/>
          <w:szCs w:val="20"/>
        </w:rPr>
        <w:t>Wow</w:t>
      </w:r>
      <w:proofErr w:type="spellEnd"/>
      <w:r>
        <w:rPr>
          <w:sz w:val="20"/>
          <w:szCs w:val="20"/>
        </w:rPr>
        <w:t xml:space="preserve">! </w:t>
      </w:r>
      <w:proofErr w:type="gramStart"/>
      <w:r>
        <w:rPr>
          <w:sz w:val="20"/>
          <w:szCs w:val="20"/>
        </w:rPr>
        <w:t>provádí</w:t>
      </w:r>
      <w:proofErr w:type="gramEnd"/>
      <w:r>
        <w:rPr>
          <w:sz w:val="20"/>
          <w:szCs w:val="20"/>
        </w:rPr>
        <w:t xml:space="preserve"> děti </w:t>
      </w:r>
      <w:proofErr w:type="spellStart"/>
      <w:r>
        <w:rPr>
          <w:sz w:val="20"/>
          <w:szCs w:val="20"/>
        </w:rPr>
        <w:t>Steve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Watts</w:t>
      </w:r>
      <w:proofErr w:type="spellEnd"/>
      <w:r>
        <w:rPr>
          <w:sz w:val="20"/>
          <w:szCs w:val="20"/>
        </w:rPr>
        <w:t xml:space="preserve"> a jeho nerozlučná kamarádka straka </w:t>
      </w:r>
      <w:proofErr w:type="spellStart"/>
      <w:r>
        <w:rPr>
          <w:sz w:val="20"/>
          <w:szCs w:val="20"/>
        </w:rPr>
        <w:t>Maggie</w:t>
      </w:r>
      <w:proofErr w:type="spellEnd"/>
      <w:r>
        <w:rPr>
          <w:sz w:val="20"/>
          <w:szCs w:val="20"/>
        </w:rPr>
        <w:t>. S učebnicí pracují děti v MŠ pod vedením učitelky v návaznosti na výuku s DVD a CD.</w:t>
      </w:r>
    </w:p>
    <w:p w:rsidR="000742E0" w:rsidRDefault="000742E0" w:rsidP="000742E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DVD a CD – </w:t>
      </w:r>
      <w:r>
        <w:rPr>
          <w:bCs/>
          <w:sz w:val="20"/>
          <w:szCs w:val="20"/>
        </w:rPr>
        <w:t>Každou</w:t>
      </w:r>
      <w:r>
        <w:rPr>
          <w:sz w:val="20"/>
          <w:szCs w:val="20"/>
        </w:rPr>
        <w:t xml:space="preserve"> lekci doplňují až čtyři speciální videoklipy s příběhem nebo písničkou, v nichž </w:t>
      </w:r>
      <w:proofErr w:type="spellStart"/>
      <w:r>
        <w:rPr>
          <w:sz w:val="20"/>
          <w:szCs w:val="20"/>
        </w:rPr>
        <w:t>Steve</w:t>
      </w:r>
      <w:proofErr w:type="spellEnd"/>
      <w:r>
        <w:rPr>
          <w:sz w:val="20"/>
          <w:szCs w:val="20"/>
        </w:rPr>
        <w:t xml:space="preserve"> pomocí humorných scének a skečů vybízí děti k reakcím a komunikuje s nimi anglicky. Hodiny jsou tak obohaceny o kontakt s rodilým mluvčím. DVD a CD </w:t>
      </w:r>
      <w:proofErr w:type="gramStart"/>
      <w:r>
        <w:rPr>
          <w:sz w:val="20"/>
          <w:szCs w:val="20"/>
        </w:rPr>
        <w:t>mají</w:t>
      </w:r>
      <w:proofErr w:type="gramEnd"/>
      <w:r>
        <w:rPr>
          <w:sz w:val="20"/>
          <w:szCs w:val="20"/>
        </w:rPr>
        <w:t xml:space="preserve"> děti doma </w:t>
      </w:r>
      <w:proofErr w:type="gramStart"/>
      <w:r>
        <w:rPr>
          <w:sz w:val="20"/>
          <w:szCs w:val="20"/>
        </w:rPr>
        <w:t>umožňují</w:t>
      </w:r>
      <w:proofErr w:type="gramEnd"/>
      <w:r>
        <w:rPr>
          <w:sz w:val="20"/>
          <w:szCs w:val="20"/>
        </w:rPr>
        <w:t xml:space="preserve"> rodičům zjistit, co všechno děti umí a procvičovat s nimi angličtinu i doma.</w:t>
      </w:r>
    </w:p>
    <w:p w:rsidR="000742E0" w:rsidRDefault="000742E0" w:rsidP="000742E0">
      <w:pPr>
        <w:ind w:left="284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Set pro učitele: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Učebnice </w:t>
      </w:r>
      <w:proofErr w:type="spellStart"/>
      <w:r>
        <w:rPr>
          <w:sz w:val="20"/>
          <w:szCs w:val="20"/>
        </w:rPr>
        <w:t>Wow</w:t>
      </w:r>
      <w:proofErr w:type="spellEnd"/>
      <w:r>
        <w:rPr>
          <w:sz w:val="20"/>
          <w:szCs w:val="20"/>
        </w:rPr>
        <w:t>!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DVD a CD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Metodická příprava minutu po minutě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Databanka her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Obrázkové karty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Maňásek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Smajlíková</w:t>
      </w:r>
      <w:proofErr w:type="spellEnd"/>
      <w:r>
        <w:rPr>
          <w:sz w:val="20"/>
          <w:szCs w:val="20"/>
        </w:rPr>
        <w:t xml:space="preserve"> razítka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Mapa pokroků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rPr>
          <w:sz w:val="20"/>
          <w:szCs w:val="20"/>
        </w:rPr>
      </w:pPr>
      <w:r>
        <w:rPr>
          <w:sz w:val="20"/>
          <w:szCs w:val="20"/>
        </w:rPr>
        <w:t>Zpěvník anglických písniček</w:t>
      </w:r>
    </w:p>
    <w:p w:rsidR="000742E0" w:rsidRDefault="000742E0" w:rsidP="000742E0">
      <w:pPr>
        <w:numPr>
          <w:ilvl w:val="0"/>
          <w:numId w:val="4"/>
        </w:numPr>
        <w:tabs>
          <w:tab w:val="center" w:pos="482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Manuál pro rodiče a české učitele mateřských škol</w:t>
      </w:r>
    </w:p>
    <w:p w:rsidR="000742E0" w:rsidRDefault="000742E0" w:rsidP="000742E0">
      <w:pPr>
        <w:pStyle w:val="Nadpis3"/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Proč nabízíme právě výukové materiály </w:t>
      </w:r>
      <w:proofErr w:type="spellStart"/>
      <w:r>
        <w:rPr>
          <w:b/>
          <w:sz w:val="22"/>
          <w:szCs w:val="22"/>
        </w:rPr>
        <w:t>Wow</w:t>
      </w:r>
      <w:proofErr w:type="spellEnd"/>
      <w:r>
        <w:rPr>
          <w:b/>
          <w:sz w:val="22"/>
          <w:szCs w:val="22"/>
        </w:rPr>
        <w:t xml:space="preserve">! </w:t>
      </w:r>
    </w:p>
    <w:p w:rsidR="000742E0" w:rsidRDefault="000742E0" w:rsidP="000742E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Děti jsou neustále vtahovány do anglického světa – poslouchají, reagují, mluví!</w:t>
      </w:r>
    </w:p>
    <w:p w:rsidR="000742E0" w:rsidRDefault="000742E0" w:rsidP="000742E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Využívají komunikační metodu, ne překladovou.</w:t>
      </w:r>
    </w:p>
    <w:p w:rsidR="000742E0" w:rsidRDefault="000742E0" w:rsidP="000742E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Komunikují s dítětem prostřednictvím skutečné lidské tváře rodilého mluvčího </w:t>
      </w:r>
      <w:proofErr w:type="spellStart"/>
      <w:r>
        <w:rPr>
          <w:sz w:val="20"/>
          <w:szCs w:val="20"/>
        </w:rPr>
        <w:t>Steva</w:t>
      </w:r>
      <w:proofErr w:type="spellEnd"/>
      <w:r>
        <w:rPr>
          <w:sz w:val="20"/>
          <w:szCs w:val="20"/>
        </w:rPr>
        <w:t>.</w:t>
      </w:r>
    </w:p>
    <w:p w:rsidR="000742E0" w:rsidRDefault="000742E0" w:rsidP="000742E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Pracují s emocionální pamětí, čímž je učení efektivnější.</w:t>
      </w:r>
    </w:p>
    <w:p w:rsidR="000742E0" w:rsidRDefault="000742E0" w:rsidP="000742E0">
      <w:pPr>
        <w:numPr>
          <w:ilvl w:val="0"/>
          <w:numId w:val="3"/>
        </w:numPr>
        <w:rPr>
          <w:sz w:val="20"/>
          <w:szCs w:val="20"/>
        </w:rPr>
      </w:pPr>
      <w:bookmarkStart w:id="1" w:name="_Hlk525225883"/>
      <w:r>
        <w:rPr>
          <w:sz w:val="20"/>
          <w:szCs w:val="20"/>
        </w:rPr>
        <w:t>Umožňují rodičům zjistit, co všechno děti umí a procvičovat s nimi angličtinu i doma.</w:t>
      </w:r>
    </w:p>
    <w:bookmarkEnd w:id="1"/>
    <w:p w:rsidR="000742E0" w:rsidRDefault="000742E0" w:rsidP="000742E0">
      <w:pPr>
        <w:numPr>
          <w:ilvl w:val="0"/>
          <w:numId w:val="3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Zajišťují pro děti návaznost výuky od MŠ po ZŠ.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Rodiče financují výukové materiály, MŠ zajištuje financování výukou pověřených učitelek se znalostní úrovní angličtiny v rozmezí A1 – B2 dle CEF</w:t>
      </w:r>
      <w:r>
        <w:rPr>
          <w:rStyle w:val="Znakapoznpodarou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, seznámených s metodou Wattsenglish obsaženou ve WOW! </w:t>
      </w:r>
      <w:proofErr w:type="gramStart"/>
      <w:r>
        <w:rPr>
          <w:b/>
          <w:sz w:val="22"/>
          <w:szCs w:val="22"/>
        </w:rPr>
        <w:t>materiálech</w:t>
      </w:r>
      <w:proofErr w:type="gramEnd"/>
      <w:r>
        <w:rPr>
          <w:b/>
          <w:sz w:val="22"/>
          <w:szCs w:val="22"/>
        </w:rPr>
        <w:t> v akreditovaných kurzech společnosti Wattsenglish.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2" w:name="_Hlk525237084"/>
      <w:r>
        <w:rPr>
          <w:b/>
          <w:sz w:val="22"/>
          <w:szCs w:val="22"/>
        </w:rPr>
        <w:t>Podmínky a organizace jazykového vzdělávání:</w:t>
      </w:r>
    </w:p>
    <w:bookmarkEnd w:id="2"/>
    <w:p w:rsidR="000742E0" w:rsidRDefault="000742E0" w:rsidP="000742E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jazykové vzdělávání není realizováno na úkor pobytu dětí venku, na úkor volné hry, či na úkor odpočinku </w:t>
      </w:r>
    </w:p>
    <w:p w:rsidR="000742E0" w:rsidRDefault="000742E0" w:rsidP="000742E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jazykové vzdělávání probíhá standardně s frekvencí dvakrát týdně po dobu cca 30 min., příležitostně dle možností a vhodných situací v rámci plánované vzdělávací nabídky </w:t>
      </w:r>
    </w:p>
    <w:p w:rsidR="000742E0" w:rsidRDefault="000742E0" w:rsidP="000742E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jazykového vzdělávání se zapojují přihlášené děti ze všech tříd, které jsou rozděleny do skupin podle zvoleného kurzu </w:t>
      </w:r>
      <w:proofErr w:type="spellStart"/>
      <w:r>
        <w:rPr>
          <w:color w:val="333333"/>
          <w:sz w:val="20"/>
          <w:szCs w:val="20"/>
        </w:rPr>
        <w:t>Yellow</w:t>
      </w:r>
      <w:proofErr w:type="spellEnd"/>
      <w:r>
        <w:rPr>
          <w:color w:val="333333"/>
          <w:sz w:val="20"/>
          <w:szCs w:val="20"/>
        </w:rPr>
        <w:t xml:space="preserve">, Blue nebo </w:t>
      </w:r>
      <w:proofErr w:type="spellStart"/>
      <w:r>
        <w:rPr>
          <w:color w:val="333333"/>
          <w:sz w:val="20"/>
          <w:szCs w:val="20"/>
        </w:rPr>
        <w:t>Red</w:t>
      </w:r>
      <w:proofErr w:type="spellEnd"/>
      <w:r>
        <w:rPr>
          <w:sz w:val="20"/>
          <w:szCs w:val="20"/>
        </w:rPr>
        <w:t xml:space="preserve">. Počet dětí v ostatních skupinách, u kterých neprobíhá seznamování s cizím jazykem, nepřevýší 28 (přirozeně se zde rozumí dětí fakticky přítomných, ne zapsaných) </w:t>
      </w:r>
    </w:p>
    <w:p w:rsidR="000742E0" w:rsidRDefault="000742E0" w:rsidP="000742E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 jazykovém vzdělávání se vychází z metodických přístupů uvedených v DVD a publikaci Průvodce metodikou výuky cizího jazyka v mateřské škole (VÚP Praha 2005, ISBN 80-87000-06-4), </w:t>
      </w:r>
    </w:p>
    <w:p w:rsidR="000742E0" w:rsidRDefault="000742E0" w:rsidP="000742E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při výuce se využívá vhodných materiálů pro děti, které umožňují působení na více smyslů, prožitkové učení, nepřímé učení, upevnění správné výslovnosti apod. Jejich využívání však samozřejmě vychází z dohody všech zúčastněných a nelze jejich úhradu povinně stanovovat</w:t>
      </w:r>
    </w:p>
    <w:p w:rsidR="000742E0" w:rsidRDefault="000742E0" w:rsidP="000742E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nabídka je zprostředkována v průběhu září na zahajovacích schůzkách pro rodiče, prostřednictvím informačních letáčků a webových stránek</w:t>
      </w:r>
      <w:r>
        <w:t xml:space="preserve"> </w:t>
      </w:r>
      <w:r>
        <w:rPr>
          <w:sz w:val="20"/>
          <w:szCs w:val="20"/>
        </w:rPr>
        <w:t>www.wattsenglish.cz</w:t>
      </w: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Plavecký výcvik </w:t>
      </w:r>
      <w:r>
        <w:rPr>
          <w:sz w:val="22"/>
          <w:szCs w:val="22"/>
        </w:rPr>
        <w:t xml:space="preserve">probíhá v dětském plaveckém bazénu SK Radbuza, Kozinově ulici 1 v Plzni, organizováno 1x týdně v dopoledních hodinách, je určený pro nejstarší předškolní děti, při nenaplnění kurzu jsou zapsány i mladší děti. Do kurzu se děti přihlašují na každé pololetí, délka kurzu v I. pololetí je září-leden, v II. pololetí únor-květen, průzkum zájmu probíhá vždy v září a v lednu.   </w:t>
      </w:r>
    </w:p>
    <w:p w:rsidR="000742E0" w:rsidRDefault="000742E0" w:rsidP="000742E0">
      <w:pPr>
        <w:pStyle w:val="Normlnweb"/>
        <w:spacing w:before="0" w:beforeAutospacing="0" w:after="0" w:afterAutospacing="0"/>
        <w:ind w:left="72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7620</wp:posOffset>
            </wp:positionV>
            <wp:extent cx="577850" cy="577850"/>
            <wp:effectExtent l="0" t="0" r="0" b="0"/>
            <wp:wrapNone/>
            <wp:docPr id="1" name="Obrázek 1" descr="Kroužky C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roužky C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Zájmové kroužky</w:t>
      </w:r>
    </w:p>
    <w:p w:rsidR="000742E0" w:rsidRDefault="000742E0" w:rsidP="000742E0">
      <w:pPr>
        <w:pStyle w:val="Normlnweb"/>
        <w:spacing w:before="0" w:beforeAutospacing="0" w:after="0" w:afterAutospacing="0"/>
        <w:ind w:left="284"/>
        <w:jc w:val="both"/>
      </w:pPr>
      <w:r>
        <w:t xml:space="preserve">nabídka prostřednictvím spolupráce s externí společností Kroužky pro děti, </w:t>
      </w:r>
      <w:hyperlink r:id="rId10" w:history="1">
        <w:r>
          <w:rPr>
            <w:rStyle w:val="Hypertextovodkaz"/>
          </w:rPr>
          <w:t>www.krouzky.cz</w:t>
        </w:r>
      </w:hyperlink>
      <w:r>
        <w:t>, která organizuje „kroužky“ přímo v</w:t>
      </w:r>
      <w:r>
        <w:t> </w:t>
      </w:r>
      <w:r>
        <w:t>MŠ</w:t>
      </w:r>
      <w:r>
        <w:t>.</w:t>
      </w:r>
      <w:r>
        <w:t xml:space="preserve"> </w:t>
      </w:r>
    </w:p>
    <w:p w:rsidR="000742E0" w:rsidRDefault="000742E0" w:rsidP="000742E0">
      <w:pPr>
        <w:pStyle w:val="Normlnweb"/>
        <w:spacing w:before="0" w:beforeAutospacing="0" w:after="0" w:afterAutospacing="0"/>
        <w:ind w:left="284"/>
        <w:jc w:val="both"/>
      </w:pPr>
    </w:p>
    <w:p w:rsidR="000742E0" w:rsidRDefault="000742E0" w:rsidP="000742E0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Podmínky a organizace: 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pestrost a četnost nabídky je limitována prostorovými, organizačními i personálními možnostmi MŠ, „kroužek“ nesmí prostorově omezovat ostatní děti, kterým je poskytováno vzdělávání (např. narušení činností ostatních dětí z důvodu odchodu části dětí do kroužku)  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musí být zajištěno, že dítě je řádně předáno mateřskou školou jiné osobě (přechází odpovědnost) a bude zase řádně předáno zpět mateřské škole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dalším důležitým aspektem je efektivní organizace vzdělávání v mateřské škole, která je jedním z kritérií České školní inspekce při hodnocení podmínek, průběhu a výsledků vzdělávání, pokud by realizace „kroužku“ měla nepříznivý dopad na provoz mateřské školy nebo průběh vzdělávání dle školního vzdělávacího programu, jsou negativní zjištění popisována v inspekční zprávě</w:t>
      </w:r>
    </w:p>
    <w:p w:rsidR="000742E0" w:rsidRDefault="000742E0" w:rsidP="000742E0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zpravidla volíme – nabízíme kroužek, který je plně až nadprůměrně naplněn 15 – 20 dětí z </w:t>
      </w:r>
      <w:proofErr w:type="gramStart"/>
      <w:r>
        <w:rPr>
          <w:sz w:val="20"/>
          <w:szCs w:val="20"/>
        </w:rPr>
        <w:t>cel</w:t>
      </w:r>
      <w:r>
        <w:rPr>
          <w:sz w:val="20"/>
          <w:szCs w:val="20"/>
        </w:rPr>
        <w:t>é</w:t>
      </w:r>
      <w:proofErr w:type="gramEnd"/>
      <w:r>
        <w:rPr>
          <w:sz w:val="20"/>
          <w:szCs w:val="20"/>
        </w:rPr>
        <w:t xml:space="preserve"> MŠ, </w:t>
      </w:r>
      <w:bookmarkStart w:id="3" w:name="_Hlk525239872"/>
      <w:r>
        <w:rPr>
          <w:sz w:val="20"/>
          <w:szCs w:val="20"/>
        </w:rPr>
        <w:t xml:space="preserve">nabídka je zprostředkována v průběhu září na zahajovacích schůzkách pro rodiče, prostřednictvím informačních letáčků a webových stránek </w:t>
      </w:r>
      <w:bookmarkEnd w:id="3"/>
      <w:r>
        <w:rPr>
          <w:sz w:val="20"/>
          <w:szCs w:val="20"/>
        </w:rPr>
        <w:t>krouzky.cz, organizována z pravidla od října pro I. pololetí a února pro II. pololetí, s ohledem na dodržování výše uvedených podmínek MŠ 1x týdně v odpoledních hodinách, rodičům doporučujeme též širokou nabídku kroužků mimo MŠ</w:t>
      </w:r>
      <w:r>
        <w:rPr>
          <w:sz w:val="20"/>
          <w:szCs w:val="20"/>
        </w:rPr>
        <w:t>.</w:t>
      </w:r>
      <w:bookmarkStart w:id="4" w:name="_GoBack"/>
      <w:bookmarkEnd w:id="4"/>
    </w:p>
    <w:p w:rsidR="000742E0" w:rsidRDefault="000742E0" w:rsidP="000742E0">
      <w:pPr>
        <w:rPr>
          <w:b/>
          <w:sz w:val="28"/>
          <w:szCs w:val="28"/>
        </w:rPr>
      </w:pPr>
    </w:p>
    <w:p w:rsidR="000742E0" w:rsidRDefault="000742E0" w:rsidP="000742E0">
      <w:pPr>
        <w:jc w:val="both"/>
      </w:pPr>
      <w:r>
        <w:rPr>
          <w:b/>
          <w:sz w:val="28"/>
          <w:szCs w:val="28"/>
        </w:rPr>
        <w:t>Kulturní akce</w:t>
      </w:r>
      <w:r>
        <w:rPr>
          <w:b/>
        </w:rPr>
        <w:t xml:space="preserve"> – </w:t>
      </w:r>
      <w:r>
        <w:rPr>
          <w:b/>
          <w:sz w:val="22"/>
          <w:szCs w:val="22"/>
        </w:rPr>
        <w:t>divadelní a hudební představení, pasování předškoláků, besedy a některé výukové programy v MŠ,</w:t>
      </w:r>
      <w:r>
        <w:rPr>
          <w:sz w:val="22"/>
          <w:szCs w:val="22"/>
        </w:rPr>
        <w:t xml:space="preserve"> které podporují a zpestřují standardní vzdělávací nabídku, jsou plánovány   1x – 2x měsíčně, některé jsou zpoplatněny a hrazeny rodiči stanovenou zálohou na kulturní akce, vyúčtovány jsou vždy na konci pololetí.  </w:t>
      </w:r>
      <w:r>
        <w:rPr>
          <w:b/>
          <w:sz w:val="22"/>
          <w:szCs w:val="22"/>
        </w:rPr>
        <w:t xml:space="preserve"> </w:t>
      </w:r>
      <w:r>
        <w:t xml:space="preserve"> </w:t>
      </w:r>
    </w:p>
    <w:p w:rsidR="001A0F7E" w:rsidRDefault="00CB0FBB" w:rsidP="000742E0">
      <w:pPr>
        <w:jc w:val="both"/>
      </w:pPr>
    </w:p>
    <w:sectPr w:rsidR="001A0F7E" w:rsidSect="00074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E0" w:rsidRDefault="000742E0" w:rsidP="000742E0">
      <w:r>
        <w:separator/>
      </w:r>
    </w:p>
  </w:endnote>
  <w:endnote w:type="continuationSeparator" w:id="0">
    <w:p w:rsidR="000742E0" w:rsidRDefault="000742E0" w:rsidP="000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E0" w:rsidRDefault="000742E0" w:rsidP="000742E0">
      <w:r>
        <w:separator/>
      </w:r>
    </w:p>
  </w:footnote>
  <w:footnote w:type="continuationSeparator" w:id="0">
    <w:p w:rsidR="000742E0" w:rsidRDefault="000742E0" w:rsidP="000742E0">
      <w:r>
        <w:continuationSeparator/>
      </w:r>
    </w:p>
  </w:footnote>
  <w:footnote w:id="1">
    <w:p w:rsidR="000742E0" w:rsidRDefault="000742E0" w:rsidP="000742E0">
      <w:pPr>
        <w:pStyle w:val="Textpoznpodarou"/>
      </w:pPr>
      <w:r>
        <w:rPr>
          <w:rStyle w:val="Znakapoznpodarou"/>
        </w:rPr>
        <w:footnoteRef/>
      </w:r>
      <w:r>
        <w:t xml:space="preserve"> CEF - Evropský referenční rámec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D3E"/>
    <w:multiLevelType w:val="hybridMultilevel"/>
    <w:tmpl w:val="F8D6E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95DB7"/>
    <w:multiLevelType w:val="multilevel"/>
    <w:tmpl w:val="0466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20E25"/>
    <w:multiLevelType w:val="multilevel"/>
    <w:tmpl w:val="C6C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E441D"/>
    <w:multiLevelType w:val="hybridMultilevel"/>
    <w:tmpl w:val="EC029752"/>
    <w:lvl w:ilvl="0" w:tplc="A0960CE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C0747"/>
    <w:multiLevelType w:val="hybridMultilevel"/>
    <w:tmpl w:val="D9E02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E0"/>
    <w:rsid w:val="000742E0"/>
    <w:rsid w:val="00313E44"/>
    <w:rsid w:val="005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742E0"/>
    <w:pPr>
      <w:keepNext/>
      <w:snapToGrid w:val="0"/>
      <w:spacing w:before="120" w:line="360" w:lineRule="auto"/>
      <w:outlineLvl w:val="2"/>
    </w:pPr>
    <w:rPr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742E0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0742E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742E0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42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42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0742E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742E0"/>
    <w:pPr>
      <w:keepNext/>
      <w:snapToGrid w:val="0"/>
      <w:spacing w:before="120" w:line="360" w:lineRule="auto"/>
      <w:outlineLvl w:val="2"/>
    </w:pPr>
    <w:rPr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742E0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0742E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742E0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42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42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0742E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ouzky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ouz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D165E39C.dotm</Template>
  <TotalTime>11</TotalTime>
  <Pages>2</Pages>
  <Words>961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Kavalírová Jiřina</dc:creator>
  <cp:lastModifiedBy>Kavalírová Jiřina</cp:lastModifiedBy>
  <cp:revision>1</cp:revision>
  <cp:lastPrinted>2018-10-09T14:28:00Z</cp:lastPrinted>
  <dcterms:created xsi:type="dcterms:W3CDTF">2018-10-09T14:23:00Z</dcterms:created>
  <dcterms:modified xsi:type="dcterms:W3CDTF">2018-10-09T14:35:00Z</dcterms:modified>
</cp:coreProperties>
</file>